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" w:line="1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72.0" w:type="dxa"/>
        <w:jc w:val="left"/>
        <w:tblLayout w:type="fixed"/>
        <w:tblLook w:val="0000"/>
      </w:tblPr>
      <w:tblGrid>
        <w:gridCol w:w="1150"/>
        <w:gridCol w:w="297"/>
        <w:gridCol w:w="590"/>
        <w:gridCol w:w="270"/>
        <w:gridCol w:w="612"/>
        <w:gridCol w:w="173"/>
        <w:gridCol w:w="299"/>
        <w:gridCol w:w="82"/>
        <w:gridCol w:w="384"/>
        <w:gridCol w:w="526"/>
        <w:gridCol w:w="142"/>
        <w:gridCol w:w="92"/>
        <w:gridCol w:w="1126"/>
        <w:gridCol w:w="207"/>
        <w:gridCol w:w="135"/>
        <w:gridCol w:w="373"/>
        <w:gridCol w:w="335"/>
        <w:gridCol w:w="1013"/>
        <w:gridCol w:w="688"/>
        <w:gridCol w:w="352"/>
        <w:gridCol w:w="215"/>
        <w:gridCol w:w="758"/>
        <w:gridCol w:w="15"/>
        <w:gridCol w:w="287"/>
        <w:gridCol w:w="283"/>
        <w:gridCol w:w="284"/>
        <w:gridCol w:w="284"/>
        <w:tblGridChange w:id="0">
          <w:tblGrid>
            <w:gridCol w:w="1150"/>
            <w:gridCol w:w="297"/>
            <w:gridCol w:w="590"/>
            <w:gridCol w:w="270"/>
            <w:gridCol w:w="612"/>
            <w:gridCol w:w="173"/>
            <w:gridCol w:w="299"/>
            <w:gridCol w:w="82"/>
            <w:gridCol w:w="384"/>
            <w:gridCol w:w="526"/>
            <w:gridCol w:w="142"/>
            <w:gridCol w:w="92"/>
            <w:gridCol w:w="1126"/>
            <w:gridCol w:w="207"/>
            <w:gridCol w:w="135"/>
            <w:gridCol w:w="373"/>
            <w:gridCol w:w="335"/>
            <w:gridCol w:w="1013"/>
            <w:gridCol w:w="688"/>
            <w:gridCol w:w="352"/>
            <w:gridCol w:w="215"/>
            <w:gridCol w:w="758"/>
            <w:gridCol w:w="15"/>
            <w:gridCol w:w="287"/>
            <w:gridCol w:w="283"/>
            <w:gridCol w:w="284"/>
            <w:gridCol w:w="284"/>
          </w:tblGrid>
        </w:tblGridChange>
      </w:tblGrid>
      <w:tr>
        <w:trPr>
          <w:cantSplit w:val="0"/>
          <w:trHeight w:val="902" w:hRule="atLeast"/>
          <w:tblHeader w:val="0"/>
        </w:trPr>
        <w:tc>
          <w:tcPr>
            <w:gridSpan w:val="27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931.0" w:type="dxa"/>
              <w:jc w:val="center"/>
              <w:tblLayout w:type="fixed"/>
              <w:tblLook w:val="0400"/>
            </w:tblPr>
            <w:tblGrid>
              <w:gridCol w:w="545"/>
              <w:gridCol w:w="282"/>
              <w:gridCol w:w="283"/>
              <w:gridCol w:w="283"/>
              <w:gridCol w:w="283"/>
              <w:gridCol w:w="282"/>
              <w:gridCol w:w="283"/>
              <w:gridCol w:w="283"/>
              <w:gridCol w:w="283"/>
              <w:gridCol w:w="282"/>
              <w:gridCol w:w="283"/>
              <w:gridCol w:w="283"/>
              <w:gridCol w:w="283"/>
              <w:gridCol w:w="32"/>
              <w:gridCol w:w="485"/>
              <w:gridCol w:w="485"/>
              <w:gridCol w:w="378"/>
              <w:gridCol w:w="378"/>
              <w:gridCol w:w="378"/>
              <w:gridCol w:w="354"/>
              <w:gridCol w:w="354"/>
              <w:gridCol w:w="230"/>
              <w:gridCol w:w="231"/>
              <w:gridCol w:w="231"/>
              <w:gridCol w:w="231"/>
              <w:gridCol w:w="211"/>
              <w:gridCol w:w="318"/>
              <w:gridCol w:w="298"/>
              <w:gridCol w:w="298"/>
              <w:gridCol w:w="289"/>
              <w:gridCol w:w="9"/>
              <w:gridCol w:w="335"/>
              <w:gridCol w:w="335"/>
              <w:gridCol w:w="336"/>
              <w:gridCol w:w="335"/>
              <w:gridCol w:w="462"/>
              <w:tblGridChange w:id="0">
                <w:tblGrid>
                  <w:gridCol w:w="545"/>
                  <w:gridCol w:w="282"/>
                  <w:gridCol w:w="283"/>
                  <w:gridCol w:w="283"/>
                  <w:gridCol w:w="283"/>
                  <w:gridCol w:w="282"/>
                  <w:gridCol w:w="283"/>
                  <w:gridCol w:w="283"/>
                  <w:gridCol w:w="283"/>
                  <w:gridCol w:w="282"/>
                  <w:gridCol w:w="283"/>
                  <w:gridCol w:w="283"/>
                  <w:gridCol w:w="283"/>
                  <w:gridCol w:w="32"/>
                  <w:gridCol w:w="485"/>
                  <w:gridCol w:w="485"/>
                  <w:gridCol w:w="378"/>
                  <w:gridCol w:w="378"/>
                  <w:gridCol w:w="378"/>
                  <w:gridCol w:w="354"/>
                  <w:gridCol w:w="354"/>
                  <w:gridCol w:w="230"/>
                  <w:gridCol w:w="231"/>
                  <w:gridCol w:w="231"/>
                  <w:gridCol w:w="231"/>
                  <w:gridCol w:w="211"/>
                  <w:gridCol w:w="318"/>
                  <w:gridCol w:w="298"/>
                  <w:gridCol w:w="298"/>
                  <w:gridCol w:w="289"/>
                  <w:gridCol w:w="9"/>
                  <w:gridCol w:w="335"/>
                  <w:gridCol w:w="335"/>
                  <w:gridCol w:w="336"/>
                  <w:gridCol w:w="335"/>
                  <w:gridCol w:w="462"/>
                </w:tblGrid>
              </w:tblGridChange>
            </w:tblGrid>
            <w:tr>
              <w:trPr>
                <w:cantSplit w:val="1"/>
                <w:trHeight w:val="382" w:hRule="atLeast"/>
                <w:tblHeader w:val="1"/>
              </w:trPr>
              <w:tc>
                <w:tcPr>
                  <w:gridSpan w:val="13"/>
                  <w:tcBorders>
                    <w:top w:color="000000" w:space="0" w:sz="9" w:val="single"/>
                    <w:left w:color="000000" w:space="0" w:sz="9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0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9" w:val="single"/>
                    <w:left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1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2"/>
                  <w:tcBorders>
                    <w:top w:color="000000" w:space="0" w:sz="9" w:val="single"/>
                    <w:left w:color="000000" w:space="0" w:sz="5" w:val="single"/>
                    <w:bottom w:color="000000" w:space="0" w:sz="5" w:val="single"/>
                    <w:right w:color="000000" w:space="0" w:sz="9" w:val="single"/>
                  </w:tcBorders>
                </w:tcPr>
                <w:p w:rsidR="00000000" w:rsidDel="00000000" w:rsidP="00000000" w:rsidRDefault="00000000" w:rsidRPr="00000000" w14:paraId="00000011">
                  <w:pPr>
                    <w:ind w:right="11"/>
                    <w:jc w:val="righ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2"/>
                      <w:szCs w:val="22"/>
                      <w:rtl w:val="0"/>
                    </w:rPr>
                    <w:t xml:space="preserve">Número Único de Noticia Criminal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193" w:hRule="atLeast"/>
                <w:tblHeader w:val="1"/>
              </w:trPr>
              <w:tc>
                <w:tcPr>
                  <w:tcBorders>
                    <w:top w:color="000000" w:space="0" w:sz="5" w:val="single"/>
                    <w:left w:color="000000" w:space="0" w:sz="9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27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28">
                  <w:pPr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29">
                  <w:pPr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2A">
                  <w:pPr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2B">
                  <w:pPr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2C">
                  <w:pPr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2D">
                  <w:pPr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2E">
                  <w:pPr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2F">
                  <w:pPr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30">
                  <w:pPr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31">
                  <w:pPr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32">
                  <w:pPr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33">
                  <w:pPr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9" w:val="single"/>
                    <w:left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35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36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37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38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39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3A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3B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3C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3D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3E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3F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40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41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42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43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44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46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47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48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49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9" w:val="single"/>
                  </w:tcBorders>
                </w:tcPr>
                <w:p w:rsidR="00000000" w:rsidDel="00000000" w:rsidP="00000000" w:rsidRDefault="00000000" w:rsidRPr="00000000" w14:paraId="0000004A">
                  <w:pPr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14" w:hRule="atLeast"/>
                <w:tblHeader w:val="1"/>
              </w:trPr>
              <w:tc>
                <w:tcPr>
                  <w:tcBorders>
                    <w:top w:color="000000" w:space="0" w:sz="5" w:val="single"/>
                    <w:left w:color="000000" w:space="0" w:sz="9" w:val="single"/>
                    <w:bottom w:color="000000" w:space="0" w:sz="5" w:val="single"/>
                    <w:right w:color="000000" w:space="0" w:sz="5" w:val="single"/>
                  </w:tcBorders>
                  <w:vAlign w:val="center"/>
                </w:tcPr>
                <w:p w:rsidR="00000000" w:rsidDel="00000000" w:rsidP="00000000" w:rsidRDefault="00000000" w:rsidRPr="00000000" w14:paraId="0000004B">
                  <w:pPr>
                    <w:spacing w:before="16" w:lineRule="auto"/>
                    <w:ind w:left="9" w:firstLine="0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2"/>
                      <w:szCs w:val="12"/>
                      <w:rtl w:val="0"/>
                    </w:rPr>
                    <w:t xml:space="preserve">Entidad</w:t>
                  </w:r>
                </w:p>
              </w:tc>
              <w:tc>
                <w:tcPr>
                  <w:gridSpan w:val="12"/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vAlign w:val="center"/>
                </w:tcPr>
                <w:p w:rsidR="00000000" w:rsidDel="00000000" w:rsidP="00000000" w:rsidRDefault="00000000" w:rsidRPr="00000000" w14:paraId="0000004C">
                  <w:pPr>
                    <w:ind w:left="1021" w:right="794" w:firstLine="0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2"/>
                      <w:szCs w:val="12"/>
                      <w:rtl w:val="0"/>
                    </w:rPr>
                    <w:t xml:space="preserve">Radicado interno</w:t>
                  </w:r>
                </w:p>
              </w:tc>
              <w:tc>
                <w:tcPr>
                  <w:vMerge w:val="continue"/>
                  <w:tcBorders>
                    <w:top w:color="000000" w:space="0" w:sz="9" w:val="single"/>
                    <w:left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vAlign w:val="center"/>
                </w:tcPr>
                <w:p w:rsidR="00000000" w:rsidDel="00000000" w:rsidP="00000000" w:rsidRDefault="00000000" w:rsidRPr="00000000" w14:paraId="00000059">
                  <w:pPr>
                    <w:spacing w:before="11" w:lineRule="auto"/>
                    <w:ind w:left="81" w:firstLine="0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2"/>
                      <w:szCs w:val="12"/>
                      <w:rtl w:val="0"/>
                    </w:rPr>
                    <w:t xml:space="preserve">Departamento</w:t>
                  </w:r>
                </w:p>
              </w:tc>
              <w:tc>
                <w:tcPr>
                  <w:gridSpan w:val="3"/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vAlign w:val="center"/>
                </w:tcPr>
                <w:p w:rsidR="00000000" w:rsidDel="00000000" w:rsidP="00000000" w:rsidRDefault="00000000" w:rsidRPr="00000000" w14:paraId="0000005B">
                  <w:pPr>
                    <w:spacing w:before="16" w:lineRule="auto"/>
                    <w:ind w:left="280" w:firstLine="0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2"/>
                      <w:szCs w:val="12"/>
                      <w:rtl w:val="0"/>
                    </w:rPr>
                    <w:t xml:space="preserve">Municipio</w:t>
                  </w:r>
                </w:p>
              </w:tc>
              <w:tc>
                <w:tcPr>
                  <w:gridSpan w:val="2"/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spacing w:before="16" w:lineRule="auto"/>
                    <w:ind w:left="167" w:firstLine="0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2"/>
                      <w:szCs w:val="12"/>
                      <w:rtl w:val="0"/>
                    </w:rPr>
                    <w:t xml:space="preserve">Entidad</w:t>
                  </w:r>
                </w:p>
              </w:tc>
              <w:tc>
                <w:tcPr>
                  <w:gridSpan w:val="5"/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spacing w:before="16" w:lineRule="auto"/>
                    <w:jc w:val="center"/>
                    <w:rPr>
                      <w:rFonts w:ascii="Arial" w:cs="Arial" w:eastAsia="Arial" w:hAnsi="Arial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2"/>
                      <w:szCs w:val="12"/>
                      <w:rtl w:val="0"/>
                    </w:rPr>
                    <w:t xml:space="preserve">Unidad Receptora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spacing w:before="16" w:lineRule="auto"/>
                    <w:ind w:left="415" w:right="474" w:firstLine="0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2"/>
                      <w:szCs w:val="12"/>
                      <w:rtl w:val="0"/>
                    </w:rPr>
                    <w:t xml:space="preserve">Año</w:t>
                  </w:r>
                </w:p>
              </w:tc>
              <w:tc>
                <w:tcPr>
                  <w:gridSpan w:val="6"/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9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spacing w:before="16" w:lineRule="auto"/>
                    <w:ind w:right="475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2"/>
                      <w:szCs w:val="12"/>
                      <w:rtl w:val="0"/>
                    </w:rPr>
                    <w:t xml:space="preserve">Consecutivo</w:t>
                  </w:r>
                </w:p>
              </w:tc>
            </w:tr>
          </w:tbl>
          <w:p w:rsidR="00000000" w:rsidDel="00000000" w:rsidP="00000000" w:rsidRDefault="00000000" w:rsidRPr="00000000" w14:paraId="0000006F">
            <w:pPr>
              <w:spacing w:line="120" w:lineRule="auto"/>
              <w:ind w:left="433" w:firstLine="0"/>
              <w:rPr>
                <w:rFonts w:ascii="Arial" w:cs="Arial" w:eastAsia="Arial" w:hAnsi="Arial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A">
            <w:pPr>
              <w:spacing w:before="54" w:lineRule="auto"/>
              <w:ind w:left="160" w:firstLine="0"/>
              <w:rPr/>
            </w:pPr>
            <w:r w:rsidDel="00000000" w:rsidR="00000000" w:rsidRPr="00000000">
              <w:rPr/>
              <w:drawing>
                <wp:inline distB="0" distT="0" distL="0" distR="0">
                  <wp:extent cx="396000" cy="352338"/>
                  <wp:effectExtent b="0" l="0" r="0" t="0"/>
                  <wp:docPr id="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23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before="5" w:line="16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right="368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REPORTE DE INICIACIÓN – FPJ - 1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before="14" w:lineRule="auto"/>
              <w:ind w:right="226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Este formato será diligenciado por Policía Judicial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7">
            <w:pPr>
              <w:spacing w:before="30" w:lineRule="auto"/>
              <w:ind w:left="1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E">
            <w:pPr>
              <w:spacing w:before="30" w:lineRule="auto"/>
              <w:ind w:left="9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Municipio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6">
            <w:pPr>
              <w:spacing w:before="3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before="37" w:lineRule="auto"/>
              <w:ind w:left="199" w:right="184" w:firstLine="0"/>
              <w:rPr>
                <w:rFonts w:ascii="Arial" w:cs="Arial" w:eastAsia="Arial" w:hAnsi="Arial"/>
                <w:color w:val="80808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AAAA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before="44" w:lineRule="auto"/>
              <w:ind w:left="16" w:firstLine="0"/>
              <w:jc w:val="center"/>
              <w:rPr>
                <w:rFonts w:ascii="Arial" w:cs="Arial" w:eastAsia="Arial" w:hAnsi="Arial"/>
                <w:color w:val="80808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MM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before="44" w:lineRule="auto"/>
              <w:ind w:left="-141" w:right="-33" w:firstLine="157"/>
              <w:jc w:val="center"/>
              <w:rPr>
                <w:rFonts w:ascii="Arial" w:cs="Arial" w:eastAsia="Arial" w:hAnsi="Arial"/>
                <w:color w:val="80808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DD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before="3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27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7"/>
            <w:tcBorders>
              <w:top w:color="000000" w:space="0" w:sz="5" w:val="single"/>
              <w:left w:color="000000" w:space="0" w:sz="9" w:val="single"/>
              <w:right w:color="000000" w:space="0" w:sz="9" w:val="single"/>
            </w:tcBorders>
            <w:shd w:fill="d8d8d8" w:val="clear"/>
          </w:tcPr>
          <w:p w:rsidR="00000000" w:rsidDel="00000000" w:rsidP="00000000" w:rsidRDefault="00000000" w:rsidRPr="00000000" w14:paraId="000000DD">
            <w:pPr>
              <w:spacing w:before="30" w:lineRule="auto"/>
              <w:ind w:left="1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shd w:fill="d9d9d9" w:val="clear"/>
                <w:rtl w:val="0"/>
              </w:rPr>
              <w:t xml:space="preserve">. SÍNTESIS DE LOS HECHOS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27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spacing w:before="37" w:lineRule="auto"/>
              <w:ind w:left="57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Fecha de los hechos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before="28" w:lineRule="auto"/>
              <w:ind w:right="-36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before="36" w:lineRule="auto"/>
              <w:ind w:left="2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before="36" w:lineRule="auto"/>
              <w:ind w:left="21" w:right="-2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8">
            <w:pPr>
              <w:spacing w:before="37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Hora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9" w:hRule="atLeast"/>
          <w:tblHeader w:val="0"/>
        </w:trPr>
        <w:tc>
          <w:tcPr>
            <w:gridSpan w:val="27"/>
            <w:tcBorders>
              <w:top w:color="000000" w:space="0" w:sz="4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E">
            <w:pPr>
              <w:spacing w:after="120" w:before="120" w:lineRule="auto"/>
              <w:ind w:left="57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Lugar de comisión de los hechos:</w:t>
            </w:r>
          </w:p>
          <w:tbl>
            <w:tblPr>
              <w:tblStyle w:val="Table3"/>
              <w:tblW w:w="10891.000000000002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496"/>
              <w:gridCol w:w="104"/>
              <w:gridCol w:w="448"/>
              <w:gridCol w:w="483"/>
              <w:gridCol w:w="1678"/>
              <w:gridCol w:w="311"/>
              <w:gridCol w:w="1706"/>
              <w:gridCol w:w="557"/>
              <w:gridCol w:w="567"/>
              <w:gridCol w:w="567"/>
              <w:gridCol w:w="827"/>
              <w:gridCol w:w="2147"/>
              <w:tblGridChange w:id="0">
                <w:tblGrid>
                  <w:gridCol w:w="1496"/>
                  <w:gridCol w:w="104"/>
                  <w:gridCol w:w="448"/>
                  <w:gridCol w:w="483"/>
                  <w:gridCol w:w="1678"/>
                  <w:gridCol w:w="311"/>
                  <w:gridCol w:w="1706"/>
                  <w:gridCol w:w="557"/>
                  <w:gridCol w:w="567"/>
                  <w:gridCol w:w="567"/>
                  <w:gridCol w:w="827"/>
                  <w:gridCol w:w="2147"/>
                </w:tblGrid>
              </w:tblGridChange>
            </w:tblGrid>
            <w:tr>
              <w:trPr>
                <w:cantSplit w:val="1"/>
                <w:trHeight w:val="312.978515625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2F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Departamento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31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32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33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34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35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Municipio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36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37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138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39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</w:tcPr>
                <w:p w:rsidR="00000000" w:rsidDel="00000000" w:rsidP="00000000" w:rsidRDefault="00000000" w:rsidRPr="00000000" w14:paraId="0000013A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45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13B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Zona Urbana</w:t>
                  </w:r>
                </w:p>
              </w:tc>
              <w:tc>
                <w:tcPr>
                  <w:gridSpan w:val="5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13C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___________    Zona Rural 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141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___________</w:t>
                  </w:r>
                </w:p>
              </w:tc>
              <w:tc>
                <w:tcPr>
                  <w:gridSpan w:val="5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142">
                  <w:pPr>
                    <w:tabs>
                      <w:tab w:val="right" w:leader="none" w:pos="4456"/>
                    </w:tabs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Coordenadas </w:t>
                    <w:tab/>
                  </w:r>
                </w:p>
              </w:tc>
            </w:tr>
            <w:tr>
              <w:trPr>
                <w:cantSplit w:val="1"/>
                <w:trHeight w:val="45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147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Vereda</w:t>
                  </w:r>
                </w:p>
              </w:tc>
              <w:tc>
                <w:tcPr>
                  <w:gridSpan w:val="5"/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148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14D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Corregimiento</w:t>
                  </w:r>
                </w:p>
              </w:tc>
              <w:tc>
                <w:tcPr>
                  <w:gridSpan w:val="5"/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14E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3">
            <w:pPr>
              <w:tabs>
                <w:tab w:val="right" w:leader="none" w:pos="10755"/>
              </w:tabs>
              <w:spacing w:after="200" w:before="200" w:lineRule="auto"/>
              <w:ind w:firstLine="57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Resguardo indígena / Asentamiento</w:t>
              <w:tab/>
            </w:r>
          </w:p>
          <w:p w:rsidR="00000000" w:rsidDel="00000000" w:rsidP="00000000" w:rsidRDefault="00000000" w:rsidRPr="00000000" w14:paraId="00000154">
            <w:pPr>
              <w:tabs>
                <w:tab w:val="left" w:leader="none" w:pos="7070"/>
                <w:tab w:val="right" w:leader="none" w:pos="10755"/>
              </w:tabs>
              <w:spacing w:after="200" w:before="200" w:lineRule="auto"/>
              <w:ind w:firstLine="57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Consejo comunitario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____________________________________     Kumpania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155">
            <w:pPr>
              <w:tabs>
                <w:tab w:val="right" w:leader="none" w:pos="10755"/>
              </w:tabs>
              <w:spacing w:before="200" w:lineRule="auto"/>
              <w:ind w:firstLine="57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Asentamiento de reincorporación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  <w:tab/>
            </w:r>
          </w:p>
          <w:tbl>
            <w:tblPr>
              <w:tblStyle w:val="Table4"/>
              <w:tblW w:w="1095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396"/>
              <w:gridCol w:w="727"/>
              <w:gridCol w:w="3029"/>
              <w:gridCol w:w="828"/>
              <w:gridCol w:w="4972"/>
              <w:tblGridChange w:id="0">
                <w:tblGrid>
                  <w:gridCol w:w="1396"/>
                  <w:gridCol w:w="727"/>
                  <w:gridCol w:w="3029"/>
                  <w:gridCol w:w="828"/>
                  <w:gridCol w:w="497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156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Localidad / Comuna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158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159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Barrio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15A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15B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Dirección</w:t>
                  </w:r>
                </w:p>
              </w:tc>
              <w:tc>
                <w:tcPr>
                  <w:gridSpan w:val="4"/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15C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7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17B">
            <w:pPr>
              <w:spacing w:before="37" w:lineRule="auto"/>
              <w:ind w:left="1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Escriba una síntesis cronológica y concreta</w:t>
            </w:r>
          </w:p>
        </w:tc>
      </w:tr>
      <w:tr>
        <w:trPr>
          <w:cantSplit w:val="0"/>
          <w:trHeight w:val="2922" w:hRule="atLeast"/>
          <w:tblHeader w:val="0"/>
        </w:trPr>
        <w:tc>
          <w:tcPr>
            <w:gridSpan w:val="27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CAD reporta hurto a residencia en la Calle 5 No. 8-24, lugar verificado por Policía Nacional, unidades de Policía Judicial se desplazan a conocer el hecho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0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B1">
            <w:pPr>
              <w:spacing w:before="37" w:lineRule="auto"/>
              <w:ind w:left="1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Medio utilizado para el reporte de iniciación</w:t>
            </w:r>
          </w:p>
        </w:tc>
        <w:tc>
          <w:tcPr>
            <w:gridSpan w:val="1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1BB">
            <w:pPr>
              <w:spacing w:before="37" w:lineRule="auto"/>
              <w:ind w:left="1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4" w:hRule="atLeast"/>
          <w:tblHeader w:val="0"/>
        </w:trPr>
        <w:tc>
          <w:tcPr>
            <w:gridSpan w:val="27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*Nota: Tener en cuenta información o datos relacionados si es hombre o mujer, orientación sexual, identidad de género, pertenencia étnica, labor de defensa de DDHH y/o condición de discapacidad.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7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9" w:val="single"/>
            </w:tcBorders>
            <w:shd w:fill="d8d8d8" w:val="clear"/>
          </w:tcPr>
          <w:p w:rsidR="00000000" w:rsidDel="00000000" w:rsidP="00000000" w:rsidRDefault="00000000" w:rsidRPr="00000000" w14:paraId="000001E8">
            <w:pPr>
              <w:spacing w:before="30" w:lineRule="auto"/>
              <w:ind w:left="1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2.  AUTORIDAD QUE CONOCE DE LA INVESTIGACIÓN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03">
            <w:pPr>
              <w:spacing w:before="37" w:lineRule="auto"/>
              <w:ind w:left="1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Fiscalía / Institución</w:t>
            </w:r>
          </w:p>
        </w:tc>
        <w:tc>
          <w:tcPr>
            <w:gridSpan w:val="2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206">
            <w:pPr>
              <w:spacing w:before="37" w:lineRule="auto"/>
              <w:ind w:left="1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1E">
            <w:pPr>
              <w:spacing w:before="37" w:lineRule="auto"/>
              <w:ind w:left="1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Dirección</w:t>
            </w:r>
          </w:p>
        </w:tc>
        <w:tc>
          <w:tcPr>
            <w:gridSpan w:val="2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221">
            <w:pPr>
              <w:spacing w:before="37" w:lineRule="auto"/>
              <w:ind w:left="1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39">
            <w:pPr>
              <w:spacing w:before="37" w:lineRule="auto"/>
              <w:ind w:left="1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Delito / Conducta</w:t>
            </w:r>
          </w:p>
        </w:tc>
        <w:tc>
          <w:tcPr>
            <w:gridSpan w:val="2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23C">
            <w:pPr>
              <w:spacing w:before="37" w:lineRule="auto"/>
              <w:ind w:left="1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7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7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9" w:val="single"/>
            </w:tcBorders>
            <w:shd w:fill="d8d8d8" w:val="clear"/>
          </w:tcPr>
          <w:p w:rsidR="00000000" w:rsidDel="00000000" w:rsidP="00000000" w:rsidRDefault="00000000" w:rsidRPr="00000000" w14:paraId="0000026F">
            <w:pPr>
              <w:spacing w:before="30" w:lineRule="auto"/>
              <w:ind w:left="16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3.  SERVIDOR DE POLICÍA JUDICIAL QUE LIDERA EL CASO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Nombres y Apellidos</w:t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Identificación</w:t>
            </w:r>
          </w:p>
        </w:tc>
        <w:tc>
          <w:tcPr>
            <w:gridSpan w:val="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Entidad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Cargo</w:t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/ Celular</w:t>
            </w:r>
          </w:p>
        </w:tc>
        <w:tc>
          <w:tcPr>
            <w:gridSpan w:val="1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gridSpan w:val="27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9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spacing w:before="37" w:lineRule="auto"/>
              <w:ind w:left="1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7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9" w:val="single"/>
            </w:tcBorders>
            <w:shd w:fill="d8d8d8" w:val="clear"/>
          </w:tcPr>
          <w:p w:rsidR="00000000" w:rsidDel="00000000" w:rsidP="00000000" w:rsidRDefault="00000000" w:rsidRPr="00000000" w14:paraId="00000311">
            <w:pPr>
              <w:spacing w:before="30" w:lineRule="auto"/>
              <w:ind w:left="16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4.  SERVIDORES DE POLICÍA JUDICIAL QUE REALIZAN LABOR TÉCNICA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4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2C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o Indicativo de la Unidad Móvil de Criminalística</w:t>
            </w:r>
          </w:p>
        </w:tc>
        <w:tc>
          <w:tcPr>
            <w:gridSpan w:val="1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33A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7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7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9" w:val="single"/>
            </w:tcBorders>
            <w:shd w:fill="d8d8d8" w:val="clear"/>
          </w:tcPr>
          <w:p w:rsidR="00000000" w:rsidDel="00000000" w:rsidP="00000000" w:rsidRDefault="00000000" w:rsidRPr="00000000" w14:paraId="00000362">
            <w:pPr>
              <w:spacing w:before="30" w:lineRule="auto"/>
              <w:ind w:left="16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5.  SERVIDOR QUE REPORTA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7D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Nombres y Apellidos</w:t>
            </w:r>
          </w:p>
        </w:tc>
        <w:tc>
          <w:tcPr>
            <w:gridSpan w:val="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88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Identificación</w:t>
            </w:r>
          </w:p>
        </w:tc>
        <w:tc>
          <w:tcPr>
            <w:gridSpan w:val="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38F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Entidad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98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A3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3AA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9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B3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Cargo</w:t>
            </w:r>
          </w:p>
        </w:tc>
        <w:tc>
          <w:tcPr>
            <w:gridSpan w:val="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B9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/ Celular</w:t>
            </w:r>
          </w:p>
        </w:tc>
        <w:tc>
          <w:tcPr>
            <w:gridSpan w:val="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C0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</w:t>
            </w:r>
          </w:p>
        </w:tc>
        <w:tc>
          <w:tcPr>
            <w:gridSpan w:val="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3C7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9" w:val="single"/>
              <w:bottom w:color="000000" w:space="0" w:sz="9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CE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5" w:val="single"/>
              <w:left w:color="000000" w:space="0" w:sz="5" w:val="single"/>
              <w:bottom w:color="000000" w:space="0" w:sz="9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D4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5" w:val="single"/>
              <w:left w:color="000000" w:space="0" w:sz="5" w:val="single"/>
              <w:bottom w:color="000000" w:space="0" w:sz="9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DB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5" w:val="single"/>
              <w:left w:color="000000" w:space="0" w:sz="5" w:val="single"/>
              <w:bottom w:color="000000" w:space="0" w:sz="9" w:val="single"/>
              <w:right w:color="000000" w:space="0" w:sz="9" w:val="single"/>
            </w:tcBorders>
          </w:tcPr>
          <w:p w:rsidR="00000000" w:rsidDel="00000000" w:rsidP="00000000" w:rsidRDefault="00000000" w:rsidRPr="00000000" w14:paraId="000003E2">
            <w:pPr>
              <w:spacing w:before="37" w:lineRule="auto"/>
              <w:ind w:left="1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9">
      <w:pPr>
        <w:spacing w:line="20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6959600" cy="37846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70963" y="3595533"/>
                          <a:ext cx="695007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00.00000953674316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El servidor de policía judicial está obligado en todo tiempo a garantizar la reserva de la información, esto conforme a las disposiciones establecidas en la Constitución y la Ley.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6959600" cy="37846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9600" cy="378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EA">
      <w:pPr>
        <w:spacing w:line="200" w:lineRule="auto"/>
        <w:rPr/>
        <w:sectPr>
          <w:headerReference r:id="rId10" w:type="default"/>
          <w:headerReference r:id="rId11" w:type="first"/>
          <w:headerReference r:id="rId12" w:type="even"/>
          <w:footerReference r:id="rId13" w:type="default"/>
          <w:footerReference r:id="rId14" w:type="first"/>
          <w:footerReference r:id="rId15" w:type="even"/>
          <w:pgSz w:h="15840" w:w="12240" w:orient="portrait"/>
          <w:pgMar w:bottom="680" w:top="680" w:left="680" w:right="680" w:header="567" w:footer="34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spacing w:before="10" w:line="160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380" w:left="580" w:right="580" w:header="720" w:footer="720"/>
      <w:cols w:equalWidth="0" w:num="2">
        <w:col w:space="8129" w:w="1475.5"/>
        <w:col w:space="0" w:w="147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F4">
    <w:pPr>
      <w:spacing w:before="41" w:lineRule="auto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Versión: 04</w:t>
    </w:r>
  </w:p>
  <w:p w:rsidR="00000000" w:rsidDel="00000000" w:rsidP="00000000" w:rsidRDefault="00000000" w:rsidRPr="00000000" w14:paraId="000003F5">
    <w:pPr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Aprobación: 2022-07-26 - CNPJ </w:t>
      <w:tab/>
      <w:tab/>
      <w:tab/>
      <w:tab/>
      <w:tab/>
      <w:tab/>
      <w:tab/>
      <w:tab/>
      <w:tab/>
      <w:tab/>
      <w:tab/>
    </w:r>
  </w:p>
  <w:p w:rsidR="00000000" w:rsidDel="00000000" w:rsidP="00000000" w:rsidRDefault="00000000" w:rsidRPr="00000000" w14:paraId="000003F6">
    <w:pPr>
      <w:rPr>
        <w:rFonts w:ascii="Arial" w:cs="Arial" w:eastAsia="Arial" w:hAnsi="Arial"/>
        <w:sz w:val="16"/>
        <w:szCs w:val="16"/>
      </w:rPr>
    </w:pPr>
    <w:bookmarkStart w:colFirst="0" w:colLast="0" w:name="_heading=h.gjdgxs" w:id="0"/>
    <w:bookmarkEnd w:id="0"/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Publicación: 2022-08-19</w:t>
    </w:r>
  </w:p>
  <w:p w:rsidR="00000000" w:rsidDel="00000000" w:rsidP="00000000" w:rsidRDefault="00000000" w:rsidRPr="00000000" w14:paraId="000003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Territorios colectivos de comunidades negras y/o afrodescendientes</w:t>
      </w:r>
    </w:p>
  </w:footnote>
  <w:footnote w:id="1"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Territorios de la comunidad Rrom</w:t>
      </w:r>
    </w:p>
  </w:footnote>
  <w:footnote w:id="2"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Territorios identificados por los excombatientes: Puntos Transitorios de Normalización de excombatientes de FARC (PTN); Zona Veredal Transitoria de Normalización de excombatientes de FARC (ZVTN); Espacio Territorial de Capacitación y reincorporación de excombatientes de FARC (ETCR); Áreas de Reincorporación Grupal (ARG)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3490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ar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ar" w:customStyle="1">
    <w:name w:val="Título 6 Car"/>
    <w:basedOn w:val="Fuentedeprrafopredeter"/>
    <w:link w:val="Ttulo6"/>
    <w:rsid w:val="001B3490"/>
    <w:rPr>
      <w:b w:val="1"/>
      <w:bCs w:val="1"/>
      <w:sz w:val="22"/>
      <w:szCs w:val="22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 w:val="1"/>
    <w:rsid w:val="00F7510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7510E"/>
    <w:rPr>
      <w:lang w:val="es-CO"/>
    </w:rPr>
  </w:style>
  <w:style w:type="paragraph" w:styleId="Piedepgina">
    <w:name w:val="footer"/>
    <w:basedOn w:val="Normal"/>
    <w:link w:val="PiedepginaCar"/>
    <w:uiPriority w:val="99"/>
    <w:unhideWhenUsed w:val="1"/>
    <w:rsid w:val="00F7510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7510E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D7AAE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D7AAE"/>
    <w:rPr>
      <w:rFonts w:ascii="Segoe UI" w:cs="Segoe UI" w:hAnsi="Segoe UI"/>
      <w:sz w:val="18"/>
      <w:szCs w:val="18"/>
      <w:lang w:val="es-CO"/>
    </w:rPr>
  </w:style>
  <w:style w:type="paragraph" w:styleId="Textonotapie">
    <w:name w:val="footnote text"/>
    <w:basedOn w:val="Normal"/>
    <w:link w:val="TextonotapieCar"/>
    <w:semiHidden w:val="1"/>
    <w:unhideWhenUsed w:val="1"/>
    <w:rsid w:val="00AD157C"/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AD157C"/>
    <w:rPr>
      <w:lang w:val="es-CO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AD157C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28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57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J7uB/LFjZEJmoOLILBaHzeh69Q==">AMUW2mWTp2KxsINeE3VeLt1/pxFI4wHmP+daIXW7Sb4x269b7DWdQUXwPcsF5wTcRciPr80sEtwF9F2amZ7h5BSqTljId/BcW5RQiNt+TDNS+lmF76/+yIuXHgzmzaKQPddmY02u9YdA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2022-06-24T19:39:00Z</dcterms:created>
  <dc:creator>Adrian Mauricio Gomez Prieto</dc:creator>
</cp:coreProperties>
</file>